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FBD" w:rsidRPr="008621EB" w:rsidRDefault="000E1FF4">
      <w:pPr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  <w:u w:val="single"/>
        </w:rPr>
        <w:t>Francouzská – Milady Horákové</w:t>
      </w:r>
    </w:p>
    <w:p w:rsidR="007C2F03" w:rsidRDefault="00403C16" w:rsidP="0053719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Vybrané území je jasně vymezeno ulic</w:t>
      </w:r>
      <w:r w:rsidR="00086A74">
        <w:rPr>
          <w:rFonts w:ascii="Arial" w:hAnsi="Arial" w:cs="Arial"/>
          <w:sz w:val="24"/>
          <w:szCs w:val="24"/>
        </w:rPr>
        <w:t>emi</w:t>
      </w:r>
      <w:r>
        <w:rPr>
          <w:rFonts w:ascii="Arial" w:hAnsi="Arial" w:cs="Arial"/>
          <w:sz w:val="24"/>
          <w:szCs w:val="24"/>
        </w:rPr>
        <w:t xml:space="preserve"> Milady Horákové, Francouzská a Černopolní</w:t>
      </w:r>
      <w:r w:rsidR="001874BB">
        <w:rPr>
          <w:rFonts w:ascii="Arial" w:hAnsi="Arial" w:cs="Arial"/>
          <w:sz w:val="24"/>
          <w:szCs w:val="24"/>
        </w:rPr>
        <w:t xml:space="preserve">. Jedná se o velmi </w:t>
      </w:r>
      <w:r w:rsidR="00722624">
        <w:rPr>
          <w:rFonts w:ascii="Arial" w:hAnsi="Arial" w:cs="Arial"/>
          <w:sz w:val="24"/>
          <w:szCs w:val="24"/>
        </w:rPr>
        <w:t>významnou</w:t>
      </w:r>
      <w:r w:rsidR="001874BB">
        <w:rPr>
          <w:rFonts w:ascii="Arial" w:hAnsi="Arial" w:cs="Arial"/>
          <w:sz w:val="24"/>
          <w:szCs w:val="24"/>
        </w:rPr>
        <w:t xml:space="preserve"> lokalit</w:t>
      </w:r>
      <w:r w:rsidR="00A47FE0">
        <w:rPr>
          <w:rFonts w:ascii="Arial" w:hAnsi="Arial" w:cs="Arial"/>
          <w:sz w:val="24"/>
          <w:szCs w:val="24"/>
        </w:rPr>
        <w:t>u</w:t>
      </w:r>
      <w:r w:rsidR="001874BB">
        <w:rPr>
          <w:rFonts w:ascii="Arial" w:hAnsi="Arial" w:cs="Arial"/>
          <w:sz w:val="24"/>
          <w:szCs w:val="24"/>
        </w:rPr>
        <w:t xml:space="preserve"> ve vztahu k historickém centru a areálu dětské nemocnice od funkcionalistického architekta Bedřicha Rozehnala. </w:t>
      </w:r>
      <w:r>
        <w:rPr>
          <w:rFonts w:ascii="Arial" w:hAnsi="Arial" w:cs="Arial"/>
          <w:sz w:val="24"/>
          <w:szCs w:val="24"/>
        </w:rPr>
        <w:t>Blok</w:t>
      </w:r>
      <w:r w:rsidR="001874BB">
        <w:rPr>
          <w:rFonts w:ascii="Arial" w:hAnsi="Arial" w:cs="Arial"/>
          <w:sz w:val="24"/>
          <w:szCs w:val="24"/>
        </w:rPr>
        <w:t xml:space="preserve"> umístěn do pozvolně stoupajícího svahu</w:t>
      </w:r>
      <w:r>
        <w:rPr>
          <w:rFonts w:ascii="Arial" w:hAnsi="Arial" w:cs="Arial"/>
          <w:sz w:val="24"/>
          <w:szCs w:val="24"/>
        </w:rPr>
        <w:t xml:space="preserve"> není dotvořen</w:t>
      </w:r>
      <w:r w:rsidR="001874BB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 xml:space="preserve"> postrádá domy směrem k ulici Milady Horákové </w:t>
      </w:r>
      <w:r w:rsidR="001874BB">
        <w:rPr>
          <w:rFonts w:ascii="Arial" w:hAnsi="Arial" w:cs="Arial"/>
          <w:sz w:val="24"/>
          <w:szCs w:val="24"/>
        </w:rPr>
        <w:t xml:space="preserve">i </w:t>
      </w:r>
      <w:r>
        <w:rPr>
          <w:rFonts w:ascii="Arial" w:hAnsi="Arial" w:cs="Arial"/>
          <w:sz w:val="24"/>
          <w:szCs w:val="24"/>
        </w:rPr>
        <w:t xml:space="preserve">do ulice Francouzská. </w:t>
      </w:r>
      <w:r w:rsidR="00E410EE">
        <w:rPr>
          <w:rFonts w:ascii="Arial" w:hAnsi="Arial" w:cs="Arial"/>
          <w:sz w:val="24"/>
          <w:szCs w:val="24"/>
        </w:rPr>
        <w:t>Na pozemcích se nachází polyfunkční, bytové a domy občanské vybavenosti.</w:t>
      </w:r>
      <w:r w:rsidR="00126D80">
        <w:rPr>
          <w:rFonts w:ascii="Arial" w:hAnsi="Arial" w:cs="Arial"/>
          <w:sz w:val="24"/>
          <w:szCs w:val="24"/>
        </w:rPr>
        <w:t xml:space="preserve"> Nová zástavba pro bydlení by měla dokončit blok, vhodně vytvořit nároží</w:t>
      </w:r>
      <w:r w:rsidR="001874BB">
        <w:rPr>
          <w:rFonts w:ascii="Arial" w:hAnsi="Arial" w:cs="Arial"/>
          <w:sz w:val="24"/>
          <w:szCs w:val="24"/>
        </w:rPr>
        <w:t xml:space="preserve">, </w:t>
      </w:r>
      <w:r w:rsidR="00126D80">
        <w:rPr>
          <w:rFonts w:ascii="Arial" w:hAnsi="Arial" w:cs="Arial"/>
          <w:sz w:val="24"/>
          <w:szCs w:val="24"/>
        </w:rPr>
        <w:t>respektovat okolní kontext zástavby</w:t>
      </w:r>
      <w:r w:rsidR="001874BB">
        <w:rPr>
          <w:rFonts w:ascii="Arial" w:hAnsi="Arial" w:cs="Arial"/>
          <w:sz w:val="24"/>
          <w:szCs w:val="24"/>
        </w:rPr>
        <w:t xml:space="preserve"> </w:t>
      </w:r>
      <w:r w:rsidR="00126D80">
        <w:rPr>
          <w:rFonts w:ascii="Arial" w:hAnsi="Arial" w:cs="Arial"/>
          <w:sz w:val="24"/>
          <w:szCs w:val="24"/>
        </w:rPr>
        <w:t>(výšková hladina, uliční čára, měřítko</w:t>
      </w:r>
      <w:r w:rsidR="004E47B6">
        <w:rPr>
          <w:rFonts w:ascii="Arial" w:hAnsi="Arial" w:cs="Arial"/>
          <w:sz w:val="24"/>
          <w:szCs w:val="24"/>
        </w:rPr>
        <w:t>, charakter</w:t>
      </w:r>
      <w:r w:rsidR="00126D80">
        <w:rPr>
          <w:rFonts w:ascii="Arial" w:hAnsi="Arial" w:cs="Arial"/>
          <w:sz w:val="24"/>
          <w:szCs w:val="24"/>
        </w:rPr>
        <w:t>)</w:t>
      </w:r>
      <w:r w:rsidR="001874BB">
        <w:rPr>
          <w:rFonts w:ascii="Arial" w:hAnsi="Arial" w:cs="Arial"/>
          <w:sz w:val="24"/>
          <w:szCs w:val="24"/>
        </w:rPr>
        <w:t xml:space="preserve"> a oživit ulici</w:t>
      </w:r>
      <w:r w:rsidR="00783331">
        <w:rPr>
          <w:rFonts w:ascii="Arial" w:hAnsi="Arial" w:cs="Arial"/>
          <w:sz w:val="24"/>
          <w:szCs w:val="24"/>
        </w:rPr>
        <w:t xml:space="preserve"> </w:t>
      </w:r>
      <w:r w:rsidR="00FD3D0F">
        <w:rPr>
          <w:rFonts w:ascii="Arial" w:hAnsi="Arial" w:cs="Arial"/>
          <w:sz w:val="24"/>
          <w:szCs w:val="24"/>
        </w:rPr>
        <w:t xml:space="preserve">otevřenými partery </w:t>
      </w:r>
      <w:r w:rsidR="00722624">
        <w:rPr>
          <w:rFonts w:ascii="Arial" w:hAnsi="Arial" w:cs="Arial"/>
          <w:sz w:val="24"/>
          <w:szCs w:val="24"/>
        </w:rPr>
        <w:t>se službami a obchody</w:t>
      </w:r>
      <w:r w:rsidR="00126D80">
        <w:rPr>
          <w:rFonts w:ascii="Arial" w:hAnsi="Arial" w:cs="Arial"/>
          <w:sz w:val="24"/>
          <w:szCs w:val="24"/>
        </w:rPr>
        <w:t>.</w:t>
      </w:r>
      <w:r w:rsidR="00783331">
        <w:rPr>
          <w:rFonts w:ascii="Arial" w:hAnsi="Arial" w:cs="Arial"/>
          <w:sz w:val="24"/>
          <w:szCs w:val="24"/>
        </w:rPr>
        <w:t xml:space="preserve"> Zásadním přínosem návrhu by měla být oživená a jednostranně dokončená třída Milady Horákové, která má v této části čistě dopravní charakter.</w:t>
      </w:r>
      <w:r w:rsidR="00126D8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/>
      </w:r>
    </w:p>
    <w:p w:rsidR="00F96452" w:rsidRPr="00800F56" w:rsidRDefault="00DB7182" w:rsidP="00800F56">
      <w:pPr>
        <w:rPr>
          <w:rFonts w:ascii="Arial" w:hAnsi="Arial" w:cs="Arial"/>
          <w:sz w:val="24"/>
          <w:szCs w:val="24"/>
        </w:rPr>
      </w:pPr>
      <w:r w:rsidRPr="008621EB"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547A037F" wp14:editId="67E50C15">
            <wp:simplePos x="0" y="0"/>
            <wp:positionH relativeFrom="column">
              <wp:posOffset>-23495</wp:posOffset>
            </wp:positionH>
            <wp:positionV relativeFrom="paragraph">
              <wp:posOffset>426720</wp:posOffset>
            </wp:positionV>
            <wp:extent cx="5753100" cy="449961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200-Konference a soutěže\Soutěže\Young Architect Award\YounArchitectAward2019\Doporučené lokality\Doporučené lokality IPR\Dostupné bydlení\Hájek\Hájek - map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5" r="13924"/>
                    <a:stretch/>
                  </pic:blipFill>
                  <pic:spPr bwMode="auto">
                    <a:xfrm>
                      <a:off x="0" y="0"/>
                      <a:ext cx="5753100" cy="449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590D5F83" wp14:editId="71161548">
            <wp:simplePos x="0" y="0"/>
            <wp:positionH relativeFrom="column">
              <wp:posOffset>3944620</wp:posOffset>
            </wp:positionH>
            <wp:positionV relativeFrom="paragraph">
              <wp:posOffset>3164205</wp:posOffset>
            </wp:positionV>
            <wp:extent cx="1781810" cy="1763395"/>
            <wp:effectExtent l="0" t="0" r="8890" b="8255"/>
            <wp:wrapTight wrapText="bothSides">
              <wp:wrapPolygon edited="0">
                <wp:start x="0" y="0"/>
                <wp:lineTo x="0" y="21468"/>
                <wp:lineTo x="21477" y="21468"/>
                <wp:lineTo x="21477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lad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6452" w:rsidRPr="00800F56" w:rsidSect="00B468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558"/>
    <w:rsid w:val="00086A74"/>
    <w:rsid w:val="000E1FF4"/>
    <w:rsid w:val="00126D80"/>
    <w:rsid w:val="00152676"/>
    <w:rsid w:val="00166C91"/>
    <w:rsid w:val="001874BB"/>
    <w:rsid w:val="002315D8"/>
    <w:rsid w:val="002B00B0"/>
    <w:rsid w:val="002C0F8C"/>
    <w:rsid w:val="00392B6E"/>
    <w:rsid w:val="00403C16"/>
    <w:rsid w:val="004808BD"/>
    <w:rsid w:val="00482360"/>
    <w:rsid w:val="004E47B6"/>
    <w:rsid w:val="004E6E19"/>
    <w:rsid w:val="0053719B"/>
    <w:rsid w:val="00585E15"/>
    <w:rsid w:val="005E4A22"/>
    <w:rsid w:val="0063269B"/>
    <w:rsid w:val="00722624"/>
    <w:rsid w:val="0077761D"/>
    <w:rsid w:val="00783331"/>
    <w:rsid w:val="007C2F03"/>
    <w:rsid w:val="00800F56"/>
    <w:rsid w:val="008621EB"/>
    <w:rsid w:val="00940421"/>
    <w:rsid w:val="00951558"/>
    <w:rsid w:val="009D07E4"/>
    <w:rsid w:val="009F620D"/>
    <w:rsid w:val="00A22A1F"/>
    <w:rsid w:val="00A47FE0"/>
    <w:rsid w:val="00AA0BA4"/>
    <w:rsid w:val="00AD4BEC"/>
    <w:rsid w:val="00AE2DAC"/>
    <w:rsid w:val="00AE62A2"/>
    <w:rsid w:val="00B37DB6"/>
    <w:rsid w:val="00B46840"/>
    <w:rsid w:val="00B5702E"/>
    <w:rsid w:val="00B75273"/>
    <w:rsid w:val="00BD674E"/>
    <w:rsid w:val="00DB7182"/>
    <w:rsid w:val="00E03066"/>
    <w:rsid w:val="00E410EE"/>
    <w:rsid w:val="00E53C4F"/>
    <w:rsid w:val="00F15EC6"/>
    <w:rsid w:val="00F30735"/>
    <w:rsid w:val="00F37687"/>
    <w:rsid w:val="00F945F0"/>
    <w:rsid w:val="00F96452"/>
    <w:rsid w:val="00FD3D0F"/>
    <w:rsid w:val="00FE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4684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62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21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4684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62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21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119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ABF</Company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Jeřábková Jitka Ing. (SDM/KPU)</dc:creator>
  <cp:lastModifiedBy>Iveta Wagnerová</cp:lastModifiedBy>
  <cp:revision>3</cp:revision>
  <dcterms:created xsi:type="dcterms:W3CDTF">2018-11-12T09:37:00Z</dcterms:created>
  <dcterms:modified xsi:type="dcterms:W3CDTF">2018-11-12T09:37:00Z</dcterms:modified>
</cp:coreProperties>
</file>